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黑体" w:hAnsi="黑体" w:eastAsia="黑体" w:cs="黑体"/>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val="en-US" w:eastAsia="zh-CN"/>
        </w:rPr>
        <w:t>附件3</w:t>
      </w:r>
    </w:p>
    <w:p>
      <w:pPr>
        <w:jc w:val="both"/>
        <w:rPr>
          <w:rFonts w:hint="eastAsia" w:ascii="仿宋" w:hAnsi="仿宋" w:eastAsia="仿宋" w:cs="仿宋"/>
          <w:b w:val="0"/>
          <w:bCs w:val="0"/>
          <w:sz w:val="32"/>
          <w:szCs w:val="32"/>
          <w:lang w:val="en-US" w:eastAsia="zh-CN"/>
        </w:rPr>
      </w:pPr>
    </w:p>
    <w:p>
      <w:pPr>
        <w:spacing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2024年中央外经贸发展专项资金（开拓重点</w:t>
      </w:r>
    </w:p>
    <w:p>
      <w:pPr>
        <w:spacing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市场事项）项目资金申报实施细则</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一、申报材料方面</w:t>
      </w:r>
    </w:p>
    <w:p>
      <w:pPr>
        <w:keepNext w:val="0"/>
        <w:keepLines w:val="0"/>
        <w:pageBreakBefore w:val="0"/>
        <w:kinsoku/>
        <w:wordWrap/>
        <w:overflowPunct/>
        <w:topLinePunct w:val="0"/>
        <w:autoSpaceDE/>
        <w:autoSpaceDN/>
        <w:bidi w:val="0"/>
        <w:adjustRightInd/>
        <w:snapToGrid/>
        <w:spacing w:line="240" w:lineRule="auto"/>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（一）申报材料要求中的证件、合同、协议、审计报告等，如无特殊说明均可提供复印件，原件备核。</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spacing w:line="240" w:lineRule="auto"/>
        <w:ind w:lef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auto"/>
          <w:sz w:val="32"/>
          <w:szCs w:val="32"/>
          <w:highlight w:val="none"/>
          <w:lang w:val="en-US" w:eastAsia="zh-CN"/>
        </w:rPr>
        <w:t>（二）申报材料统一使用A4纸，按本指南所列材料顺序对应排列，自制封面、目录和页码，每页右下角编页码，并用硬皮纸作封面按照装订标准胶装成册，每一页盖公章。申报同时请提交与纸质材料内容一致的电子版（所有材料扫描合并成一个PDF文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spacing w:line="240" w:lineRule="auto"/>
        <w:ind w:leftChars="0" w:firstLine="0" w:firstLineChars="0"/>
        <w:jc w:val="both"/>
        <w:textAlignment w:val="auto"/>
        <w:rPr>
          <w:rFonts w:hint="eastAsia" w:ascii="仿宋" w:hAnsi="仿宋" w:eastAsia="仿宋" w:cs="仿宋"/>
          <w:kern w:val="2"/>
          <w:sz w:val="32"/>
          <w:szCs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240" w:lineRule="auto"/>
        <w:ind w:leftChars="0"/>
        <w:jc w:val="center"/>
        <w:textAlignment w:val="auto"/>
        <w:rPr>
          <w:rFonts w:hint="eastAsia" w:ascii="仿宋" w:hAnsi="仿宋" w:eastAsia="仿宋" w:cs="仿宋"/>
          <w:kern w:val="2"/>
          <w:sz w:val="32"/>
          <w:szCs w:val="32"/>
        </w:rPr>
      </w:pPr>
      <w:r>
        <w:rPr>
          <w:rFonts w:hint="eastAsia" w:ascii="仿宋" w:hAnsi="仿宋" w:eastAsia="仿宋" w:cs="仿宋"/>
          <w:color w:val="000000"/>
          <w:kern w:val="2"/>
          <w:sz w:val="32"/>
          <w:szCs w:val="32"/>
        </w:rPr>
        <w:drawing>
          <wp:inline distT="0" distB="0" distL="114300" distR="114300">
            <wp:extent cx="3808730" cy="2403475"/>
            <wp:effectExtent l="0" t="0" r="1270" b="15875"/>
            <wp:docPr id="1" name="图片 2" descr="说明: QQ图片20130724100524_2345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QQ图片20130724100524_2345看图王"/>
                    <pic:cNvPicPr>
                      <a:picLocks noChangeAspect="1"/>
                    </pic:cNvPicPr>
                  </pic:nvPicPr>
                  <pic:blipFill>
                    <a:blip r:embed="rId5"/>
                    <a:stretch>
                      <a:fillRect/>
                    </a:stretch>
                  </pic:blipFill>
                  <pic:spPr>
                    <a:xfrm>
                      <a:off x="0" y="0"/>
                      <a:ext cx="3808730" cy="2403475"/>
                    </a:xfrm>
                    <a:prstGeom prst="rect">
                      <a:avLst/>
                    </a:prstGeom>
                    <a:noFill/>
                    <a:ln>
                      <a:noFill/>
                    </a:ln>
                  </pic:spPr>
                </pic:pic>
              </a:graphicData>
            </a:graphic>
          </wp:inline>
        </w:drawing>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240" w:lineRule="auto"/>
        <w:ind w:leftChars="0"/>
        <w:jc w:val="center"/>
        <w:textAlignment w:val="auto"/>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材料装订标准</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（三）外文资料均应有对应的中文翻译，装订附后，企业同时书面承诺译文与原文内容的一致性。如不翻译或不完全翻译的可视为申报无效。</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（四）企业（单位）对申报材料的真实性和完整性负责</w:t>
      </w:r>
      <w:r>
        <w:rPr>
          <w:rFonts w:hint="eastAsia" w:ascii="仿宋" w:hAnsi="仿宋" w:eastAsia="仿宋" w:cs="仿宋"/>
          <w:color w:val="000000"/>
          <w:sz w:val="32"/>
          <w:szCs w:val="32"/>
          <w:highlight w:val="none"/>
        </w:rPr>
        <w:t>。</w:t>
      </w:r>
      <w:r>
        <w:rPr>
          <w:rFonts w:hint="eastAsia" w:ascii="仿宋" w:hAnsi="仿宋" w:eastAsia="仿宋" w:cs="仿宋"/>
          <w:color w:val="auto"/>
          <w:sz w:val="32"/>
          <w:szCs w:val="32"/>
          <w:highlight w:val="none"/>
          <w:lang w:val="en-US" w:eastAsia="zh-CN"/>
        </w:rPr>
        <w:t>对于无法取得的材料，不得伪造（一经查实将要按照有关规定严肃处理）。</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同一企业（单位）申报不同类别的项目，应分别提交纸质材料，封面请注明封面内容为：2024年中央财政外经贸发展专项资金（开拓国际市场项目）+申报项目名称+企业名称+联系人+联系人电话+企业注册地址+申报日期+公章。（附件5）</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二、信息确认方面</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adjustRightInd/>
        <w:snapToGrid/>
        <w:spacing w:line="240" w:lineRule="auto"/>
        <w:ind w:left="0" w:leftChars="0" w:firstLine="616" w:firstLineChars="200"/>
        <w:jc w:val="both"/>
        <w:textAlignment w:val="auto"/>
        <w:rPr>
          <w:rFonts w:hint="eastAsia" w:ascii="仿宋" w:hAnsi="仿宋" w:eastAsia="仿宋" w:cs="仿宋"/>
          <w:color w:val="auto"/>
          <w:spacing w:val="-6"/>
          <w:sz w:val="32"/>
          <w:szCs w:val="32"/>
          <w:highlight w:val="none"/>
          <w:lang w:val="en-US" w:eastAsia="zh-CN"/>
        </w:rPr>
      </w:pPr>
      <w:r>
        <w:rPr>
          <w:rFonts w:hint="eastAsia" w:ascii="仿宋" w:hAnsi="仿宋" w:eastAsia="仿宋" w:cs="仿宋"/>
          <w:color w:val="auto"/>
          <w:spacing w:val="-6"/>
          <w:sz w:val="32"/>
          <w:szCs w:val="32"/>
          <w:highlight w:val="none"/>
          <w:lang w:val="en-US" w:eastAsia="zh-CN"/>
        </w:rPr>
        <w:t>企业法人在提交申报材料前先确认材料是否合规、完整和清晰，并在《资金拨付申请表》和《承诺书》上签名盖章后方可提交。</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三、评审标准方面</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7350"/>
        </w:tabs>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企业提供纸质申报材</w:t>
      </w:r>
      <w:r>
        <w:rPr>
          <w:rFonts w:hint="eastAsia" w:ascii="仿宋" w:hAnsi="仿宋" w:eastAsia="仿宋" w:cs="仿宋"/>
          <w:color w:val="000000"/>
          <w:sz w:val="32"/>
          <w:szCs w:val="32"/>
          <w:lang w:val="en-US" w:eastAsia="zh-CN"/>
        </w:rPr>
        <w:t>料，原件备查</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关于“严重违法违规行为”的界定标准为：</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被“信用广东”平台列入严重失信主体名单（即“广东黑名单”）。</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《企业诚信信息记录》里有不良记录，且《企业商务诚信报告》上的信用等级主为BB级（不含）以下。</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《企业商务诚信报告》无信用等级，但《企业诚信信息记录》里显示行政罚款15万元（含）以上。以上三点，满足任意一点即界定为“近</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年来有严重违法违规行为”。</w:t>
      </w:r>
      <w:r>
        <w:rPr>
          <w:rFonts w:hint="eastAsia" w:ascii="仿宋" w:hAnsi="仿宋" w:eastAsia="仿宋" w:cs="仿宋"/>
          <w:color w:val="000000"/>
          <w:sz w:val="32"/>
          <w:szCs w:val="32"/>
          <w:lang w:eastAsia="zh-CN"/>
        </w:rPr>
        <w:t>各地市标准不应低于此标准。</w:t>
      </w:r>
    </w:p>
    <w:p>
      <w:pPr>
        <w:spacing w:line="240" w:lineRule="auto"/>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（三）若申报企业为增值税一般纳税人且提交的申报项目费用支出发票为增值税专用发票，则核定此项目支出金额时应剔除相应可抵扣进项税额。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四、其他补充说明</w:t>
      </w:r>
    </w:p>
    <w:p>
      <w:pPr>
        <w:ind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highlight w:val="none"/>
          <w:lang w:eastAsia="zh-CN"/>
        </w:rPr>
        <w:t>项目补助金额原则上不低于</w:t>
      </w:r>
      <w:r>
        <w:rPr>
          <w:rFonts w:hint="eastAsia" w:ascii="仿宋" w:hAnsi="仿宋" w:eastAsia="仿宋" w:cs="仿宋"/>
          <w:color w:val="auto"/>
          <w:sz w:val="32"/>
          <w:szCs w:val="32"/>
          <w:highlight w:val="none"/>
          <w:lang w:val="en-US" w:eastAsia="zh-CN"/>
        </w:rPr>
        <w:t>1万元（开拓国际市场项目除外），最高不超过企业实际支出（</w:t>
      </w:r>
      <w:r>
        <w:rPr>
          <w:rFonts w:hint="eastAsia" w:ascii="仿宋" w:hAnsi="仿宋" w:eastAsia="仿宋" w:cs="仿宋"/>
          <w:color w:val="auto"/>
          <w:sz w:val="32"/>
          <w:szCs w:val="32"/>
          <w:highlight w:val="none"/>
          <w:lang w:eastAsia="zh-CN"/>
        </w:rPr>
        <w:t>外币费用支出时已折算成人民币的，以支出时折算的人民币金额为依据，未折算的</w:t>
      </w:r>
      <w:r>
        <w:rPr>
          <w:rFonts w:hint="eastAsia" w:ascii="仿宋" w:hAnsi="仿宋" w:eastAsia="仿宋" w:cs="仿宋"/>
          <w:color w:val="auto"/>
          <w:sz w:val="32"/>
          <w:szCs w:val="32"/>
          <w:highlight w:val="none"/>
        </w:rPr>
        <w:t>外币费用支出按</w:t>
      </w:r>
      <w:r>
        <w:rPr>
          <w:rFonts w:hint="eastAsia" w:ascii="仿宋" w:hAnsi="仿宋" w:eastAsia="仿宋" w:cs="仿宋"/>
          <w:color w:val="auto"/>
          <w:sz w:val="32"/>
          <w:szCs w:val="32"/>
          <w:highlight w:val="none"/>
          <w:lang w:val="en-US" w:eastAsia="zh-CN"/>
        </w:rPr>
        <w:t>2023年12月29日</w:t>
      </w:r>
      <w:r>
        <w:rPr>
          <w:rFonts w:hint="eastAsia" w:ascii="仿宋" w:hAnsi="仿宋" w:eastAsia="仿宋" w:cs="仿宋"/>
          <w:color w:val="auto"/>
          <w:sz w:val="32"/>
          <w:szCs w:val="32"/>
          <w:highlight w:val="none"/>
        </w:rPr>
        <w:t>中国人民银行</w:t>
      </w:r>
      <w:r>
        <w:rPr>
          <w:rFonts w:hint="eastAsia" w:ascii="仿宋" w:hAnsi="仿宋" w:eastAsia="仿宋" w:cs="仿宋"/>
          <w:color w:val="auto"/>
          <w:sz w:val="32"/>
          <w:szCs w:val="32"/>
          <w:highlight w:val="none"/>
          <w:lang w:eastAsia="zh-CN"/>
        </w:rPr>
        <w:t>人民币汇率中间价</w:t>
      </w:r>
      <w:r>
        <w:rPr>
          <w:rFonts w:hint="eastAsia" w:ascii="仿宋" w:hAnsi="仿宋" w:eastAsia="仿宋" w:cs="仿宋"/>
          <w:color w:val="auto"/>
          <w:sz w:val="32"/>
          <w:szCs w:val="32"/>
          <w:highlight w:val="none"/>
        </w:rPr>
        <w:t>折算</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w:t>
      </w:r>
    </w:p>
    <w:sectPr>
      <w:footerReference r:id="rId3" w:type="default"/>
      <w:pgSz w:w="11906" w:h="16838"/>
      <w:pgMar w:top="2098" w:right="1474" w:bottom="1984" w:left="1587" w:header="851" w:footer="1531" w:gutter="0"/>
      <w:paperSrc/>
      <w:pgNumType w:fmt="decimal"/>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hyphenationZone w:val="360"/>
  <w:drawingGridVerticalSpacing w:val="2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ZjgyZTM3MThhMzE2MzY2MjRlYTZhZTBjNzRlMDYifQ=="/>
  </w:docVars>
  <w:rsids>
    <w:rsidRoot w:val="667E3FB2"/>
    <w:rsid w:val="131A4391"/>
    <w:rsid w:val="1E7A5533"/>
    <w:rsid w:val="25593460"/>
    <w:rsid w:val="28FF8544"/>
    <w:rsid w:val="2FC66DB6"/>
    <w:rsid w:val="2FF5361A"/>
    <w:rsid w:val="36661812"/>
    <w:rsid w:val="3B6224B5"/>
    <w:rsid w:val="3E9DE0CD"/>
    <w:rsid w:val="3FDF9D5A"/>
    <w:rsid w:val="4431500F"/>
    <w:rsid w:val="56F408D0"/>
    <w:rsid w:val="5FB77F28"/>
    <w:rsid w:val="5FBDC6EF"/>
    <w:rsid w:val="61321F75"/>
    <w:rsid w:val="667E3FB2"/>
    <w:rsid w:val="67DA4466"/>
    <w:rsid w:val="6D6D21E7"/>
    <w:rsid w:val="6F597E1C"/>
    <w:rsid w:val="6F5C4C5D"/>
    <w:rsid w:val="70AF42A9"/>
    <w:rsid w:val="745D8D9B"/>
    <w:rsid w:val="7A7FF373"/>
    <w:rsid w:val="7D4FA4A2"/>
    <w:rsid w:val="7D5DD54B"/>
    <w:rsid w:val="7DDFE710"/>
    <w:rsid w:val="7E5BABCF"/>
    <w:rsid w:val="7E8BAE3A"/>
    <w:rsid w:val="7E9E99EE"/>
    <w:rsid w:val="99955FEF"/>
    <w:rsid w:val="9B27BDDF"/>
    <w:rsid w:val="9FEF6F17"/>
    <w:rsid w:val="ADEFE0E1"/>
    <w:rsid w:val="AFE5048C"/>
    <w:rsid w:val="B77F4FA1"/>
    <w:rsid w:val="B9FEB582"/>
    <w:rsid w:val="DFE34208"/>
    <w:rsid w:val="F1DA48D4"/>
    <w:rsid w:val="F48321E4"/>
    <w:rsid w:val="FBFF7091"/>
    <w:rsid w:val="FEAF5595"/>
    <w:rsid w:val="FEF27816"/>
    <w:rsid w:val="FF4F4371"/>
    <w:rsid w:val="FF7EA637"/>
    <w:rsid w:val="FFEF1B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next w:val="3"/>
    <w:qFormat/>
    <w:uiPriority w:val="0"/>
    <w:rPr>
      <w:sz w:val="32"/>
    </w:rPr>
  </w:style>
  <w:style w:type="paragraph" w:styleId="3">
    <w:name w:val="Body Text 2"/>
    <w:basedOn w:val="1"/>
    <w:qFormat/>
    <w:uiPriority w:val="99"/>
    <w:pPr>
      <w:spacing w:before="240"/>
    </w:pPr>
    <w:rPr>
      <w:color w:val="FF0000"/>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14.6666666666667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2022-12-09T17:02:00Z</dcterms:created>
  <dc:creator>swt</dc:creator>
  <cp:lastModifiedBy>lhy</cp:lastModifiedBy>
  <cp:lastPrinted>2023-01-21T01:34:11Z</cp:lastPrinted>
  <dcterms:modified xsi:type="dcterms:W3CDTF">2024-02-01T07:50:45Z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9EB563289A6640DBA8AB00D9F10CA2DB_13</vt:lpwstr>
  </property>
</Properties>
</file>